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Social</w:t>
      </w:r>
      <w:r w:rsidRPr="00557AE6">
        <w:rPr>
          <w:rFonts w:ascii="Times New Roman" w:hAnsi="Times New Roman" w:cs="Times New Roman"/>
          <w:sz w:val="24"/>
          <w:szCs w:val="24"/>
        </w:rPr>
        <w:t xml:space="preserve"> </w:t>
      </w:r>
      <w:r>
        <w:rPr>
          <w:rFonts w:ascii="Times New Roman" w:hAnsi="Times New Roman" w:cs="Times New Roman"/>
          <w:sz w:val="24"/>
          <w:szCs w:val="24"/>
        </w:rPr>
        <w:t>I</w:t>
      </w:r>
      <w:r w:rsidRPr="00557AE6">
        <w:rPr>
          <w:rFonts w:ascii="Times New Roman" w:hAnsi="Times New Roman" w:cs="Times New Roman"/>
          <w:sz w:val="24"/>
          <w:szCs w:val="24"/>
        </w:rPr>
        <w:t xml:space="preserve">nsurance and </w:t>
      </w:r>
      <w:r>
        <w:rPr>
          <w:rFonts w:ascii="Times New Roman" w:hAnsi="Times New Roman" w:cs="Times New Roman"/>
          <w:sz w:val="24"/>
          <w:szCs w:val="24"/>
        </w:rPr>
        <w:t>P</w:t>
      </w:r>
      <w:r w:rsidRPr="00557AE6">
        <w:rPr>
          <w:rFonts w:ascii="Times New Roman" w:hAnsi="Times New Roman" w:cs="Times New Roman"/>
          <w:sz w:val="24"/>
          <w:szCs w:val="24"/>
        </w:rPr>
        <w:t xml:space="preserve">ublic </w:t>
      </w:r>
      <w:r>
        <w:rPr>
          <w:rFonts w:ascii="Times New Roman" w:hAnsi="Times New Roman" w:cs="Times New Roman"/>
          <w:sz w:val="24"/>
          <w:szCs w:val="24"/>
        </w:rPr>
        <w:t>A</w:t>
      </w:r>
      <w:r w:rsidRPr="00557AE6">
        <w:rPr>
          <w:rFonts w:ascii="Times New Roman" w:hAnsi="Times New Roman" w:cs="Times New Roman"/>
          <w:sz w:val="24"/>
          <w:szCs w:val="24"/>
        </w:rPr>
        <w:t xml:space="preserve">ssistance </w:t>
      </w:r>
      <w:r>
        <w:rPr>
          <w:rFonts w:ascii="Times New Roman" w:hAnsi="Times New Roman" w:cs="Times New Roman"/>
          <w:sz w:val="24"/>
          <w:szCs w:val="24"/>
        </w:rPr>
        <w:t>P</w:t>
      </w:r>
      <w:r w:rsidRPr="00557AE6">
        <w:rPr>
          <w:rFonts w:ascii="Times New Roman" w:hAnsi="Times New Roman" w:cs="Times New Roman"/>
          <w:sz w:val="24"/>
          <w:szCs w:val="24"/>
        </w:rPr>
        <w:t>rograms</w:t>
      </w:r>
    </w:p>
    <w:p w:rsidR="00503FCD" w:rsidRDefault="00503FCD"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503FCD" w:rsidRDefault="00503FCD"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503FCD" w:rsidRDefault="00503FCD" w:rsidP="00914913">
      <w:pPr>
        <w:spacing w:after="0" w:line="480" w:lineRule="auto"/>
        <w:contextualSpacing/>
        <w:jc w:val="center"/>
        <w:rPr>
          <w:rFonts w:ascii="Times New Roman" w:hAnsi="Times New Roman" w:cs="Times New Roman"/>
          <w:sz w:val="24"/>
          <w:szCs w:val="24"/>
        </w:rPr>
      </w:pPr>
    </w:p>
    <w:p w:rsidR="00914913" w:rsidRDefault="00914913">
      <w:pPr>
        <w:rPr>
          <w:rFonts w:ascii="Times New Roman" w:hAnsi="Times New Roman" w:cs="Times New Roman"/>
          <w:sz w:val="24"/>
          <w:szCs w:val="24"/>
        </w:rPr>
      </w:pPr>
      <w:r>
        <w:rPr>
          <w:rFonts w:ascii="Times New Roman" w:hAnsi="Times New Roman" w:cs="Times New Roman"/>
          <w:sz w:val="24"/>
          <w:szCs w:val="24"/>
        </w:rPr>
        <w:br w:type="page"/>
      </w:r>
    </w:p>
    <w:p w:rsidR="008412FB" w:rsidRDefault="00503FCD"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Social</w:t>
      </w:r>
      <w:r w:rsidR="00557AE6" w:rsidRPr="00557AE6">
        <w:rPr>
          <w:rFonts w:ascii="Times New Roman" w:hAnsi="Times New Roman" w:cs="Times New Roman"/>
          <w:sz w:val="24"/>
          <w:szCs w:val="24"/>
        </w:rPr>
        <w:t xml:space="preserve"> </w:t>
      </w:r>
      <w:r>
        <w:rPr>
          <w:rFonts w:ascii="Times New Roman" w:hAnsi="Times New Roman" w:cs="Times New Roman"/>
          <w:sz w:val="24"/>
          <w:szCs w:val="24"/>
        </w:rPr>
        <w:t>I</w:t>
      </w:r>
      <w:r w:rsidR="00557AE6" w:rsidRPr="00557AE6">
        <w:rPr>
          <w:rFonts w:ascii="Times New Roman" w:hAnsi="Times New Roman" w:cs="Times New Roman"/>
          <w:sz w:val="24"/>
          <w:szCs w:val="24"/>
        </w:rPr>
        <w:t xml:space="preserve">nsurance and </w:t>
      </w:r>
      <w:r>
        <w:rPr>
          <w:rFonts w:ascii="Times New Roman" w:hAnsi="Times New Roman" w:cs="Times New Roman"/>
          <w:sz w:val="24"/>
          <w:szCs w:val="24"/>
        </w:rPr>
        <w:t>P</w:t>
      </w:r>
      <w:r w:rsidR="00557AE6" w:rsidRPr="00557AE6">
        <w:rPr>
          <w:rFonts w:ascii="Times New Roman" w:hAnsi="Times New Roman" w:cs="Times New Roman"/>
          <w:sz w:val="24"/>
          <w:szCs w:val="24"/>
        </w:rPr>
        <w:t xml:space="preserve">ublic </w:t>
      </w:r>
      <w:r>
        <w:rPr>
          <w:rFonts w:ascii="Times New Roman" w:hAnsi="Times New Roman" w:cs="Times New Roman"/>
          <w:sz w:val="24"/>
          <w:szCs w:val="24"/>
        </w:rPr>
        <w:t>A</w:t>
      </w:r>
      <w:r w:rsidR="00557AE6" w:rsidRPr="00557AE6">
        <w:rPr>
          <w:rFonts w:ascii="Times New Roman" w:hAnsi="Times New Roman" w:cs="Times New Roman"/>
          <w:sz w:val="24"/>
          <w:szCs w:val="24"/>
        </w:rPr>
        <w:t xml:space="preserve">ssistance </w:t>
      </w:r>
      <w:r>
        <w:rPr>
          <w:rFonts w:ascii="Times New Roman" w:hAnsi="Times New Roman" w:cs="Times New Roman"/>
          <w:sz w:val="24"/>
          <w:szCs w:val="24"/>
        </w:rPr>
        <w:t>P</w:t>
      </w:r>
      <w:r w:rsidR="00557AE6" w:rsidRPr="00557AE6">
        <w:rPr>
          <w:rFonts w:ascii="Times New Roman" w:hAnsi="Times New Roman" w:cs="Times New Roman"/>
          <w:sz w:val="24"/>
          <w:szCs w:val="24"/>
        </w:rPr>
        <w:t>rograms</w:t>
      </w:r>
    </w:p>
    <w:p w:rsidR="00557AE6" w:rsidRDefault="00557AE6"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Social insurance, also known as social security is a set system of compulsory contribution which enables the provision of state assistance in sickness and employment among others. The protection is made by </w:t>
      </w:r>
      <w:r w:rsidR="007C4636">
        <w:rPr>
          <w:rFonts w:ascii="Times New Roman" w:hAnsi="Times New Roman" w:cs="Times New Roman"/>
          <w:sz w:val="24"/>
          <w:szCs w:val="24"/>
        </w:rPr>
        <w:t>a person</w:t>
      </w:r>
      <w:r>
        <w:rPr>
          <w:rFonts w:ascii="Times New Roman" w:hAnsi="Times New Roman" w:cs="Times New Roman"/>
          <w:sz w:val="24"/>
          <w:szCs w:val="24"/>
        </w:rPr>
        <w:t xml:space="preserve"> against economic </w:t>
      </w:r>
      <w:r w:rsidR="007C4636">
        <w:rPr>
          <w:rFonts w:ascii="Times New Roman" w:hAnsi="Times New Roman" w:cs="Times New Roman"/>
          <w:sz w:val="24"/>
          <w:szCs w:val="24"/>
        </w:rPr>
        <w:t>risks</w:t>
      </w:r>
      <w:r>
        <w:rPr>
          <w:rFonts w:ascii="Times New Roman" w:hAnsi="Times New Roman" w:cs="Times New Roman"/>
          <w:sz w:val="24"/>
          <w:szCs w:val="24"/>
        </w:rPr>
        <w:t xml:space="preserve"> like disability, </w:t>
      </w:r>
      <w:r w:rsidR="007C4636">
        <w:rPr>
          <w:rFonts w:ascii="Times New Roman" w:hAnsi="Times New Roman" w:cs="Times New Roman"/>
          <w:sz w:val="24"/>
          <w:szCs w:val="24"/>
        </w:rPr>
        <w:t>joblessness</w:t>
      </w:r>
      <w:r>
        <w:rPr>
          <w:rFonts w:ascii="Times New Roman" w:hAnsi="Times New Roman" w:cs="Times New Roman"/>
          <w:sz w:val="24"/>
          <w:szCs w:val="24"/>
        </w:rPr>
        <w:t xml:space="preserve"> and old age among others which the </w:t>
      </w:r>
      <w:r w:rsidR="007C4636">
        <w:rPr>
          <w:rFonts w:ascii="Times New Roman" w:hAnsi="Times New Roman" w:cs="Times New Roman"/>
          <w:sz w:val="24"/>
          <w:szCs w:val="24"/>
        </w:rPr>
        <w:t>administration</w:t>
      </w:r>
      <w:r>
        <w:rPr>
          <w:rFonts w:ascii="Times New Roman" w:hAnsi="Times New Roman" w:cs="Times New Roman"/>
          <w:sz w:val="24"/>
          <w:szCs w:val="24"/>
        </w:rPr>
        <w:t xml:space="preserve"> </w:t>
      </w:r>
      <w:r w:rsidR="007C4636">
        <w:rPr>
          <w:rFonts w:ascii="Times New Roman" w:hAnsi="Times New Roman" w:cs="Times New Roman"/>
          <w:sz w:val="24"/>
          <w:szCs w:val="24"/>
        </w:rPr>
        <w:t>partakes</w:t>
      </w:r>
      <w:r>
        <w:rPr>
          <w:rFonts w:ascii="Times New Roman" w:hAnsi="Times New Roman" w:cs="Times New Roman"/>
          <w:sz w:val="24"/>
          <w:szCs w:val="24"/>
        </w:rPr>
        <w:t xml:space="preserve"> or </w:t>
      </w:r>
      <w:r w:rsidR="007C4636">
        <w:rPr>
          <w:rFonts w:ascii="Times New Roman" w:hAnsi="Times New Roman" w:cs="Times New Roman"/>
          <w:sz w:val="24"/>
          <w:szCs w:val="24"/>
        </w:rPr>
        <w:t>applies</w:t>
      </w:r>
      <w:r>
        <w:rPr>
          <w:rFonts w:ascii="Times New Roman" w:hAnsi="Times New Roman" w:cs="Times New Roman"/>
          <w:sz w:val="24"/>
          <w:szCs w:val="24"/>
        </w:rPr>
        <w:t xml:space="preserve"> the </w:t>
      </w:r>
      <w:r w:rsidR="007C4636">
        <w:rPr>
          <w:rFonts w:ascii="Times New Roman" w:hAnsi="Times New Roman" w:cs="Times New Roman"/>
          <w:sz w:val="24"/>
          <w:szCs w:val="24"/>
        </w:rPr>
        <w:t>contribution</w:t>
      </w:r>
      <w:r>
        <w:rPr>
          <w:rFonts w:ascii="Times New Roman" w:hAnsi="Times New Roman" w:cs="Times New Roman"/>
          <w:sz w:val="24"/>
          <w:szCs w:val="24"/>
        </w:rPr>
        <w:t xml:space="preserve"> of employers and the affected </w:t>
      </w:r>
      <w:r w:rsidR="007C4636">
        <w:rPr>
          <w:rFonts w:ascii="Times New Roman" w:hAnsi="Times New Roman" w:cs="Times New Roman"/>
          <w:sz w:val="24"/>
          <w:szCs w:val="24"/>
        </w:rPr>
        <w:t>individuals</w:t>
      </w:r>
      <w:r>
        <w:rPr>
          <w:rFonts w:ascii="Times New Roman" w:hAnsi="Times New Roman" w:cs="Times New Roman"/>
          <w:sz w:val="24"/>
          <w:szCs w:val="24"/>
        </w:rPr>
        <w:t xml:space="preserve">. </w:t>
      </w:r>
      <w:r w:rsidR="005A3291">
        <w:rPr>
          <w:rFonts w:ascii="Times New Roman" w:hAnsi="Times New Roman" w:cs="Times New Roman"/>
          <w:sz w:val="24"/>
          <w:szCs w:val="24"/>
        </w:rPr>
        <w:t xml:space="preserve">On the other hand, </w:t>
      </w:r>
      <w:r w:rsidR="009B3C5D">
        <w:rPr>
          <w:rFonts w:ascii="Times New Roman" w:hAnsi="Times New Roman" w:cs="Times New Roman"/>
          <w:sz w:val="24"/>
          <w:szCs w:val="24"/>
        </w:rPr>
        <w:t xml:space="preserve">public assistance </w:t>
      </w:r>
      <w:r w:rsidR="00914913">
        <w:rPr>
          <w:rFonts w:ascii="Times New Roman" w:hAnsi="Times New Roman" w:cs="Times New Roman"/>
          <w:sz w:val="24"/>
          <w:szCs w:val="24"/>
        </w:rPr>
        <w:t>is</w:t>
      </w:r>
      <w:bookmarkStart w:id="0" w:name="_GoBack"/>
      <w:bookmarkEnd w:id="0"/>
      <w:r w:rsidR="009B3C5D">
        <w:rPr>
          <w:rFonts w:ascii="Times New Roman" w:hAnsi="Times New Roman" w:cs="Times New Roman"/>
          <w:sz w:val="24"/>
          <w:szCs w:val="24"/>
        </w:rPr>
        <w:t xml:space="preserve"> programs that give either cash assistance or in-kind benefits to people and families under any governmental entity</w:t>
      </w:r>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Marquad</w:t>
      </w:r>
      <w:proofErr w:type="spellEnd"/>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n.d</w:t>
      </w:r>
      <w:proofErr w:type="spellEnd"/>
      <w:r w:rsidR="004B1079">
        <w:rPr>
          <w:rFonts w:ascii="Times New Roman" w:hAnsi="Times New Roman" w:cs="Times New Roman"/>
          <w:sz w:val="24"/>
          <w:szCs w:val="24"/>
        </w:rPr>
        <w:t>)</w:t>
      </w:r>
      <w:r w:rsidR="009B3C5D">
        <w:rPr>
          <w:rFonts w:ascii="Times New Roman" w:hAnsi="Times New Roman" w:cs="Times New Roman"/>
          <w:sz w:val="24"/>
          <w:szCs w:val="24"/>
        </w:rPr>
        <w:t xml:space="preserve">. They are divided into two which is the </w:t>
      </w:r>
      <w:r w:rsidR="007C4636">
        <w:rPr>
          <w:rFonts w:ascii="Times New Roman" w:hAnsi="Times New Roman" w:cs="Times New Roman"/>
          <w:sz w:val="24"/>
          <w:szCs w:val="24"/>
        </w:rPr>
        <w:t>community</w:t>
      </w:r>
      <w:r w:rsidR="009B3C5D">
        <w:rPr>
          <w:rFonts w:ascii="Times New Roman" w:hAnsi="Times New Roman" w:cs="Times New Roman"/>
          <w:sz w:val="24"/>
          <w:szCs w:val="24"/>
        </w:rPr>
        <w:t xml:space="preserve"> welfare programs and social </w:t>
      </w:r>
      <w:r w:rsidR="007C4636">
        <w:rPr>
          <w:rFonts w:ascii="Times New Roman" w:hAnsi="Times New Roman" w:cs="Times New Roman"/>
          <w:sz w:val="24"/>
          <w:szCs w:val="24"/>
        </w:rPr>
        <w:t>protection</w:t>
      </w:r>
      <w:r w:rsidR="009B3C5D">
        <w:rPr>
          <w:rFonts w:ascii="Times New Roman" w:hAnsi="Times New Roman" w:cs="Times New Roman"/>
          <w:sz w:val="24"/>
          <w:szCs w:val="24"/>
        </w:rPr>
        <w:t xml:space="preserve"> programs. This paper will discuss the differences of the social insurance and public assistance </w:t>
      </w:r>
      <w:r w:rsidR="007F5980">
        <w:rPr>
          <w:rFonts w:ascii="Times New Roman" w:hAnsi="Times New Roman" w:cs="Times New Roman"/>
          <w:sz w:val="24"/>
          <w:szCs w:val="24"/>
        </w:rPr>
        <w:t xml:space="preserve">programs and how they contribute to the development of changes in these programs. </w:t>
      </w:r>
    </w:p>
    <w:p w:rsidR="00077D2E" w:rsidRDefault="00F047BC"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understanding the two, social security pays taxes for every one’s benefits do not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in individual accounts. Instead the money is kept in a pool together with other peoples’ contributions which are meant to benefit retirees and the taxes are paid by the people in active working today. Also, the amount of money they get depends on their earning history and retirement age. On the other hand, </w:t>
      </w:r>
      <w:r w:rsidR="00761BC1">
        <w:rPr>
          <w:rFonts w:ascii="Times New Roman" w:hAnsi="Times New Roman" w:cs="Times New Roman"/>
          <w:sz w:val="24"/>
          <w:szCs w:val="24"/>
        </w:rPr>
        <w:t>public assistance is dependent on the needs and a means test. Therefore, there are administrative secrets which are the central concepts of welfare. In this, their contributions are not work-related and at the same time, people ar</w:t>
      </w:r>
      <w:r w:rsidR="004B1079">
        <w:rPr>
          <w:rFonts w:ascii="Times New Roman" w:hAnsi="Times New Roman" w:cs="Times New Roman"/>
          <w:sz w:val="24"/>
          <w:szCs w:val="24"/>
        </w:rPr>
        <w:t>e</w:t>
      </w:r>
      <w:r w:rsidR="00761BC1">
        <w:rPr>
          <w:rFonts w:ascii="Times New Roman" w:hAnsi="Times New Roman" w:cs="Times New Roman"/>
          <w:sz w:val="24"/>
          <w:szCs w:val="24"/>
        </w:rPr>
        <w:t xml:space="preserve"> not required to contribute to public assistance programs for them to get welfare benefits</w:t>
      </w:r>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Marquad</w:t>
      </w:r>
      <w:proofErr w:type="spellEnd"/>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n.d.</w:t>
      </w:r>
      <w:proofErr w:type="spellEnd"/>
      <w:r w:rsidR="004B1079">
        <w:rPr>
          <w:rFonts w:ascii="Times New Roman" w:hAnsi="Times New Roman" w:cs="Times New Roman"/>
          <w:sz w:val="24"/>
          <w:szCs w:val="24"/>
        </w:rPr>
        <w:t>)</w:t>
      </w:r>
      <w:r w:rsidR="00761BC1">
        <w:rPr>
          <w:rFonts w:ascii="Times New Roman" w:hAnsi="Times New Roman" w:cs="Times New Roman"/>
          <w:sz w:val="24"/>
          <w:szCs w:val="24"/>
        </w:rPr>
        <w:t xml:space="preserve">. </w:t>
      </w:r>
    </w:p>
    <w:p w:rsidR="009502A7" w:rsidRDefault="009502A7"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First, the two programs have differences in how individual payments are administered. In administration, the national character the insurance results in policies and procedures which are similar in the whole country while the assistance programs differ according the level of their government positions and the policies that govern them. </w:t>
      </w:r>
      <w:r w:rsidR="008E24D8">
        <w:rPr>
          <w:rFonts w:ascii="Times New Roman" w:hAnsi="Times New Roman" w:cs="Times New Roman"/>
          <w:sz w:val="24"/>
          <w:szCs w:val="24"/>
        </w:rPr>
        <w:t xml:space="preserve">Another difference is seen in financing where insurance benefits are paid from a certain fund from the contributions made by workers </w:t>
      </w:r>
      <w:r w:rsidR="008E24D8">
        <w:rPr>
          <w:rFonts w:ascii="Times New Roman" w:hAnsi="Times New Roman" w:cs="Times New Roman"/>
          <w:sz w:val="24"/>
          <w:szCs w:val="24"/>
        </w:rPr>
        <w:lastRenderedPageBreak/>
        <w:t>and employees, which is maintained at an adequate level to meet the current obligations fully</w:t>
      </w:r>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Naik</w:t>
      </w:r>
      <w:proofErr w:type="spellEnd"/>
      <w:r w:rsidR="004B1079">
        <w:rPr>
          <w:rFonts w:ascii="Times New Roman" w:hAnsi="Times New Roman" w:cs="Times New Roman"/>
          <w:sz w:val="24"/>
          <w:szCs w:val="24"/>
        </w:rPr>
        <w:t>, 2016)</w:t>
      </w:r>
      <w:r w:rsidR="008E24D8">
        <w:rPr>
          <w:rFonts w:ascii="Times New Roman" w:hAnsi="Times New Roman" w:cs="Times New Roman"/>
          <w:sz w:val="24"/>
          <w:szCs w:val="24"/>
        </w:rPr>
        <w:t xml:space="preserve">. On the contrast, financing in public assistance </w:t>
      </w:r>
      <w:r w:rsidR="00D776DA">
        <w:rPr>
          <w:rFonts w:ascii="Times New Roman" w:hAnsi="Times New Roman" w:cs="Times New Roman"/>
          <w:sz w:val="24"/>
          <w:szCs w:val="24"/>
        </w:rPr>
        <w:t xml:space="preserve">are made through </w:t>
      </w:r>
      <w:r w:rsidR="00713A25">
        <w:rPr>
          <w:rFonts w:ascii="Times New Roman" w:hAnsi="Times New Roman" w:cs="Times New Roman"/>
          <w:sz w:val="24"/>
          <w:szCs w:val="24"/>
        </w:rPr>
        <w:t xml:space="preserve">state and local funds which matches the amounts stipulated by the federal government and as stated by the act. </w:t>
      </w:r>
    </w:p>
    <w:p w:rsidR="00534684" w:rsidRDefault="006934FD"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two programs differ in the way they carry out their coverage. First, the insurance is limited to old age and communities who live in urban areas where wages are higher are given a higher benefit than the ones in rural areas and wages are relatively low. Additionally, their wages rates benefits according to their earnings due to exclusion of agricultural </w:t>
      </w:r>
      <w:proofErr w:type="spellStart"/>
      <w:r>
        <w:rPr>
          <w:rFonts w:ascii="Times New Roman" w:hAnsi="Times New Roman" w:cs="Times New Roman"/>
          <w:sz w:val="24"/>
          <w:szCs w:val="24"/>
        </w:rPr>
        <w:t>labuor</w:t>
      </w:r>
      <w:proofErr w:type="spellEnd"/>
      <w:r>
        <w:rPr>
          <w:rFonts w:ascii="Times New Roman" w:hAnsi="Times New Roman" w:cs="Times New Roman"/>
          <w:sz w:val="24"/>
          <w:szCs w:val="24"/>
        </w:rPr>
        <w:t xml:space="preserve"> from coverage. On the other hand, the public assistance program is extended into rural communities and their payments are evident to the levels of their lifestyle. </w:t>
      </w:r>
    </w:p>
    <w:p w:rsidR="009B3C5D" w:rsidRDefault="008C505A" w:rsidP="009149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coverage, the basis of payments is also not the same where the insurance awards only the insured workers and those that have qualified dependents without other resources of the beneficiary. Thus, they base the money to source out </w:t>
      </w:r>
      <w:r w:rsidR="00B00F36">
        <w:rPr>
          <w:rFonts w:ascii="Times New Roman" w:hAnsi="Times New Roman" w:cs="Times New Roman"/>
          <w:sz w:val="24"/>
          <w:szCs w:val="24"/>
        </w:rPr>
        <w:t xml:space="preserve">on the worker’s monthly wages as defined in the social security act. On the contrary, </w:t>
      </w:r>
      <w:proofErr w:type="gramStart"/>
      <w:r w:rsidR="008731B7">
        <w:rPr>
          <w:rFonts w:ascii="Times New Roman" w:hAnsi="Times New Roman" w:cs="Times New Roman"/>
          <w:sz w:val="24"/>
          <w:szCs w:val="24"/>
        </w:rPr>
        <w:t>he</w:t>
      </w:r>
      <w:proofErr w:type="gramEnd"/>
      <w:r w:rsidR="008731B7">
        <w:rPr>
          <w:rFonts w:ascii="Times New Roman" w:hAnsi="Times New Roman" w:cs="Times New Roman"/>
          <w:sz w:val="24"/>
          <w:szCs w:val="24"/>
        </w:rPr>
        <w:t xml:space="preserve"> public assistance funds only need to identify who needs the money and whether they have been government officials. Also, they can request for assistance payments on the basis of individual need which they take into consideration of the</w:t>
      </w:r>
      <w:r w:rsidR="00534684">
        <w:rPr>
          <w:rFonts w:ascii="Times New Roman" w:hAnsi="Times New Roman" w:cs="Times New Roman"/>
          <w:sz w:val="24"/>
          <w:szCs w:val="24"/>
        </w:rPr>
        <w:t>i</w:t>
      </w:r>
      <w:r w:rsidR="008731B7">
        <w:rPr>
          <w:rFonts w:ascii="Times New Roman" w:hAnsi="Times New Roman" w:cs="Times New Roman"/>
          <w:sz w:val="24"/>
          <w:szCs w:val="24"/>
        </w:rPr>
        <w:t>r income and resources of the person receiving the payment</w:t>
      </w:r>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FIshback</w:t>
      </w:r>
      <w:proofErr w:type="spellEnd"/>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n.d.</w:t>
      </w:r>
      <w:proofErr w:type="spellEnd"/>
      <w:r w:rsidR="004B1079">
        <w:rPr>
          <w:rFonts w:ascii="Times New Roman" w:hAnsi="Times New Roman" w:cs="Times New Roman"/>
          <w:sz w:val="24"/>
          <w:szCs w:val="24"/>
        </w:rPr>
        <w:t>)</w:t>
      </w:r>
      <w:r w:rsidR="008731B7">
        <w:rPr>
          <w:rFonts w:ascii="Times New Roman" w:hAnsi="Times New Roman" w:cs="Times New Roman"/>
          <w:sz w:val="24"/>
          <w:szCs w:val="24"/>
        </w:rPr>
        <w:t xml:space="preserve">. </w:t>
      </w:r>
      <w:r w:rsidR="00534684">
        <w:rPr>
          <w:rFonts w:ascii="Times New Roman" w:hAnsi="Times New Roman" w:cs="Times New Roman"/>
          <w:sz w:val="24"/>
          <w:szCs w:val="24"/>
        </w:rPr>
        <w:t xml:space="preserve">Other differences are seen in the administrative differences where each state operates their public assistance programs which are temporary or transitional for needy families by the federal government. On the case of the social security, the government is not involved in most cases and it is the service provider bodies that are concerned with the insuring and compensations among other logistics. </w:t>
      </w:r>
    </w:p>
    <w:p w:rsidR="009A128C" w:rsidRDefault="009A128C" w:rsidP="0091491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Though they are bodies recognized by the American government, </w:t>
      </w:r>
      <w:r w:rsidR="003F33C9">
        <w:rPr>
          <w:rFonts w:ascii="Times New Roman" w:hAnsi="Times New Roman" w:cs="Times New Roman"/>
          <w:sz w:val="24"/>
          <w:szCs w:val="24"/>
        </w:rPr>
        <w:t>their target recipients are not limited especially the public assistance fund. However, those willing to gain from these funding, they need to some details about the two</w:t>
      </w:r>
      <w:r w:rsidR="004B1079">
        <w:rPr>
          <w:rFonts w:ascii="Times New Roman" w:hAnsi="Times New Roman" w:cs="Times New Roman"/>
          <w:sz w:val="24"/>
          <w:szCs w:val="24"/>
        </w:rPr>
        <w:t xml:space="preserve"> (</w:t>
      </w:r>
      <w:proofErr w:type="spellStart"/>
      <w:r w:rsidR="004B1079">
        <w:rPr>
          <w:rFonts w:ascii="Times New Roman" w:hAnsi="Times New Roman" w:cs="Times New Roman"/>
          <w:sz w:val="24"/>
          <w:szCs w:val="24"/>
        </w:rPr>
        <w:t>Amadeo</w:t>
      </w:r>
      <w:proofErr w:type="spellEnd"/>
      <w:r w:rsidR="004B1079">
        <w:rPr>
          <w:rFonts w:ascii="Times New Roman" w:hAnsi="Times New Roman" w:cs="Times New Roman"/>
          <w:sz w:val="24"/>
          <w:szCs w:val="24"/>
        </w:rPr>
        <w:t>, 2016)</w:t>
      </w:r>
      <w:r w:rsidR="003F33C9">
        <w:rPr>
          <w:rFonts w:ascii="Times New Roman" w:hAnsi="Times New Roman" w:cs="Times New Roman"/>
          <w:sz w:val="24"/>
          <w:szCs w:val="24"/>
        </w:rPr>
        <w:t xml:space="preserve">. For instance, they need to clearly </w:t>
      </w:r>
      <w:r w:rsidR="003F33C9">
        <w:rPr>
          <w:rFonts w:ascii="Times New Roman" w:hAnsi="Times New Roman" w:cs="Times New Roman"/>
          <w:sz w:val="24"/>
          <w:szCs w:val="24"/>
        </w:rPr>
        <w:lastRenderedPageBreak/>
        <w:t xml:space="preserve">understand the qualifications of getting </w:t>
      </w:r>
      <w:r w:rsidR="003945F5">
        <w:rPr>
          <w:rFonts w:ascii="Times New Roman" w:hAnsi="Times New Roman" w:cs="Times New Roman"/>
          <w:sz w:val="24"/>
          <w:szCs w:val="24"/>
        </w:rPr>
        <w:t>either of the funds, ways of financing, bodies involved in the operations, compensation or</w:t>
      </w:r>
      <w:r w:rsidR="00252CB5">
        <w:rPr>
          <w:rFonts w:ascii="Times New Roman" w:hAnsi="Times New Roman" w:cs="Times New Roman"/>
          <w:sz w:val="24"/>
          <w:szCs w:val="24"/>
        </w:rPr>
        <w:t xml:space="preserve"> when one can be compensated </w:t>
      </w:r>
      <w:r w:rsidR="003F33C9">
        <w:rPr>
          <w:rFonts w:ascii="Times New Roman" w:hAnsi="Times New Roman" w:cs="Times New Roman"/>
          <w:sz w:val="24"/>
          <w:szCs w:val="24"/>
        </w:rPr>
        <w:t xml:space="preserve">among other critical issues. </w:t>
      </w:r>
    </w:p>
    <w:p w:rsidR="00C816F0" w:rsidRDefault="003945F5" w:rsidP="00914913">
      <w:pPr>
        <w:spacing w:after="0" w:line="480" w:lineRule="auto"/>
        <w:ind w:firstLine="720"/>
        <w:contextualSpacing/>
      </w:pPr>
      <w:r>
        <w:rPr>
          <w:rFonts w:ascii="Times New Roman" w:hAnsi="Times New Roman" w:cs="Times New Roman"/>
          <w:sz w:val="24"/>
          <w:szCs w:val="24"/>
        </w:rPr>
        <w:t xml:space="preserve">In conclusion, </w:t>
      </w:r>
      <w:r w:rsidR="00C816F0">
        <w:rPr>
          <w:rFonts w:ascii="Times New Roman" w:hAnsi="Times New Roman" w:cs="Times New Roman"/>
          <w:sz w:val="24"/>
          <w:szCs w:val="24"/>
        </w:rPr>
        <w:t xml:space="preserve">social insurance is a set system of compulsory contribution which enables the provision of state assistance in sickness and employment among others. Public assistance </w:t>
      </w:r>
      <w:proofErr w:type="gramStart"/>
      <w:r w:rsidR="00C816F0">
        <w:rPr>
          <w:rFonts w:ascii="Times New Roman" w:hAnsi="Times New Roman" w:cs="Times New Roman"/>
          <w:sz w:val="24"/>
          <w:szCs w:val="24"/>
        </w:rPr>
        <w:t>are</w:t>
      </w:r>
      <w:proofErr w:type="gramEnd"/>
      <w:r w:rsidR="00C816F0">
        <w:rPr>
          <w:rFonts w:ascii="Times New Roman" w:hAnsi="Times New Roman" w:cs="Times New Roman"/>
          <w:sz w:val="24"/>
          <w:szCs w:val="24"/>
        </w:rPr>
        <w:t xml:space="preserve"> programs that give either cash assistance or in-kind benefits to people and families under any governmental entity. The two programs have differences in how individual payments are administered, financing, their target recipients are not limited especially the public assistance fund, the way they carry out their coverage and the basis of payments is also not the same. Other differences are seen in the administrative differences where each state operates their public assistance programs which are temporary or transitional for needy families by the federal government. Recipients need to clearly understand the qualifications of getting either of the funds, ways of financing, bodies involved in the operations, compensation or when one can be compensated among other critical issues. </w:t>
      </w:r>
    </w:p>
    <w:p w:rsidR="00534684" w:rsidRDefault="00534684" w:rsidP="00914913">
      <w:pPr>
        <w:spacing w:after="0" w:line="480" w:lineRule="auto"/>
        <w:contextualSpacing/>
        <w:rPr>
          <w:rFonts w:ascii="Times New Roman" w:hAnsi="Times New Roman" w:cs="Times New Roman"/>
          <w:sz w:val="24"/>
          <w:szCs w:val="24"/>
        </w:rPr>
      </w:pPr>
    </w:p>
    <w:p w:rsidR="00770872" w:rsidRDefault="00770872" w:rsidP="00914913">
      <w:pPr>
        <w:spacing w:after="0" w:line="480" w:lineRule="auto"/>
        <w:contextualSpacing/>
        <w:rPr>
          <w:rFonts w:ascii="Times New Roman" w:hAnsi="Times New Roman" w:cs="Times New Roman"/>
          <w:sz w:val="24"/>
          <w:szCs w:val="24"/>
        </w:rPr>
      </w:pPr>
    </w:p>
    <w:p w:rsidR="00770872" w:rsidRDefault="00770872" w:rsidP="00914913">
      <w:pPr>
        <w:spacing w:after="0" w:line="480" w:lineRule="auto"/>
        <w:contextualSpacing/>
        <w:rPr>
          <w:rFonts w:ascii="Times New Roman" w:hAnsi="Times New Roman" w:cs="Times New Roman"/>
          <w:sz w:val="24"/>
          <w:szCs w:val="24"/>
        </w:rPr>
      </w:pPr>
    </w:p>
    <w:p w:rsidR="00770872" w:rsidRDefault="00770872" w:rsidP="00914913">
      <w:pPr>
        <w:spacing w:after="0" w:line="480" w:lineRule="auto"/>
        <w:contextualSpacing/>
        <w:rPr>
          <w:rFonts w:ascii="Times New Roman" w:hAnsi="Times New Roman" w:cs="Times New Roman"/>
          <w:sz w:val="24"/>
          <w:szCs w:val="24"/>
        </w:rPr>
      </w:pPr>
    </w:p>
    <w:p w:rsidR="00770872" w:rsidRDefault="00770872" w:rsidP="00914913">
      <w:pPr>
        <w:spacing w:after="0" w:line="480" w:lineRule="auto"/>
        <w:contextualSpacing/>
        <w:rPr>
          <w:rFonts w:ascii="Times New Roman" w:hAnsi="Times New Roman" w:cs="Times New Roman"/>
          <w:sz w:val="24"/>
          <w:szCs w:val="24"/>
        </w:rPr>
      </w:pPr>
    </w:p>
    <w:p w:rsidR="00914913" w:rsidRDefault="00914913">
      <w:pPr>
        <w:rPr>
          <w:rFonts w:ascii="Times New Roman" w:hAnsi="Times New Roman" w:cs="Times New Roman"/>
          <w:sz w:val="24"/>
          <w:szCs w:val="24"/>
        </w:rPr>
      </w:pPr>
      <w:r>
        <w:rPr>
          <w:rFonts w:ascii="Times New Roman" w:hAnsi="Times New Roman" w:cs="Times New Roman"/>
          <w:sz w:val="24"/>
          <w:szCs w:val="24"/>
        </w:rPr>
        <w:br w:type="page"/>
      </w:r>
    </w:p>
    <w:p w:rsidR="00770872" w:rsidRDefault="00770872" w:rsidP="009149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D28E1" w:rsidRPr="004B1079" w:rsidRDefault="00AD28E1" w:rsidP="00914913">
      <w:pPr>
        <w:spacing w:after="0" w:line="480" w:lineRule="auto"/>
        <w:ind w:left="720" w:hanging="720"/>
        <w:contextualSpacing/>
        <w:rPr>
          <w:rFonts w:ascii="Times New Roman" w:hAnsi="Times New Roman" w:cs="Times New Roman"/>
          <w:color w:val="000000" w:themeColor="text1"/>
          <w:sz w:val="24"/>
          <w:szCs w:val="24"/>
        </w:rPr>
      </w:pPr>
      <w:proofErr w:type="spellStart"/>
      <w:r w:rsidRPr="004B1079">
        <w:rPr>
          <w:rFonts w:ascii="Times New Roman" w:hAnsi="Times New Roman" w:cs="Times New Roman"/>
          <w:color w:val="000000" w:themeColor="text1"/>
          <w:sz w:val="24"/>
          <w:szCs w:val="24"/>
        </w:rPr>
        <w:t>Amadeo</w:t>
      </w:r>
      <w:proofErr w:type="spellEnd"/>
      <w:r w:rsidRPr="004B1079">
        <w:rPr>
          <w:rFonts w:ascii="Times New Roman" w:hAnsi="Times New Roman" w:cs="Times New Roman"/>
          <w:color w:val="000000" w:themeColor="text1"/>
          <w:sz w:val="24"/>
          <w:szCs w:val="24"/>
        </w:rPr>
        <w:t xml:space="preserve"> K. (2019). US Welfare Programs, the myths versus the Facts. </w:t>
      </w:r>
      <w:hyperlink r:id="rId8" w:history="1">
        <w:r w:rsidRPr="004B1079">
          <w:rPr>
            <w:rStyle w:val="Hyperlink"/>
            <w:rFonts w:ascii="Times New Roman" w:hAnsi="Times New Roman" w:cs="Times New Roman"/>
            <w:color w:val="000000" w:themeColor="text1"/>
            <w:sz w:val="24"/>
            <w:szCs w:val="24"/>
            <w:u w:val="none"/>
          </w:rPr>
          <w:t>https://www.thebalance.com/welfare-programs-definition-and-list-3305759</w:t>
        </w:r>
      </w:hyperlink>
      <w:r w:rsidRPr="004B1079">
        <w:rPr>
          <w:rFonts w:ascii="Times New Roman" w:hAnsi="Times New Roman" w:cs="Times New Roman"/>
          <w:color w:val="000000" w:themeColor="text1"/>
          <w:sz w:val="24"/>
          <w:szCs w:val="24"/>
        </w:rPr>
        <w:t xml:space="preserve"> </w:t>
      </w:r>
    </w:p>
    <w:p w:rsidR="00AD28E1" w:rsidRPr="004B1079" w:rsidRDefault="00AD28E1" w:rsidP="00914913">
      <w:pPr>
        <w:spacing w:after="0" w:line="480" w:lineRule="auto"/>
        <w:ind w:left="720" w:hanging="720"/>
        <w:contextualSpacing/>
        <w:rPr>
          <w:rFonts w:ascii="Times New Roman" w:hAnsi="Times New Roman" w:cs="Times New Roman"/>
          <w:color w:val="000000" w:themeColor="text1"/>
          <w:sz w:val="24"/>
          <w:szCs w:val="24"/>
        </w:rPr>
      </w:pPr>
      <w:proofErr w:type="spellStart"/>
      <w:r w:rsidRPr="004B1079">
        <w:rPr>
          <w:rFonts w:ascii="Times New Roman" w:hAnsi="Times New Roman" w:cs="Times New Roman"/>
          <w:color w:val="000000" w:themeColor="text1"/>
          <w:sz w:val="24"/>
          <w:szCs w:val="24"/>
        </w:rPr>
        <w:t>Fishback</w:t>
      </w:r>
      <w:proofErr w:type="spellEnd"/>
      <w:r w:rsidRPr="004B1079">
        <w:rPr>
          <w:rFonts w:ascii="Times New Roman" w:hAnsi="Times New Roman" w:cs="Times New Roman"/>
          <w:color w:val="000000" w:themeColor="text1"/>
          <w:sz w:val="24"/>
          <w:szCs w:val="24"/>
        </w:rPr>
        <w:t xml:space="preserve"> P. (</w:t>
      </w:r>
      <w:proofErr w:type="spellStart"/>
      <w:r w:rsidRPr="004B1079">
        <w:rPr>
          <w:rFonts w:ascii="Times New Roman" w:hAnsi="Times New Roman" w:cs="Times New Roman"/>
          <w:color w:val="000000" w:themeColor="text1"/>
          <w:sz w:val="24"/>
          <w:szCs w:val="24"/>
        </w:rPr>
        <w:t>n.d.</w:t>
      </w:r>
      <w:proofErr w:type="spellEnd"/>
      <w:r w:rsidRPr="004B1079">
        <w:rPr>
          <w:rFonts w:ascii="Times New Roman" w:hAnsi="Times New Roman" w:cs="Times New Roman"/>
          <w:color w:val="000000" w:themeColor="text1"/>
          <w:sz w:val="24"/>
          <w:szCs w:val="24"/>
        </w:rPr>
        <w:t xml:space="preserve">). Social Insurance and Public Assistance. </w:t>
      </w:r>
      <w:hyperlink r:id="rId9" w:history="1">
        <w:r w:rsidRPr="004B1079">
          <w:rPr>
            <w:rStyle w:val="Hyperlink"/>
            <w:rFonts w:ascii="Times New Roman" w:hAnsi="Times New Roman" w:cs="Times New Roman"/>
            <w:color w:val="000000" w:themeColor="text1"/>
            <w:sz w:val="24"/>
            <w:szCs w:val="24"/>
            <w:u w:val="none"/>
          </w:rPr>
          <w:t>https://cpb-us-e1.wpmucdn.com/blogs.roosevelt.edu/dist/b/153/files/2013/01/Public-Assistance-Welfare-Reform-Colonial-Times-to-the-Present-Ziliak-Fishback-et-al.pdf</w:t>
        </w:r>
      </w:hyperlink>
      <w:r w:rsidRPr="004B1079">
        <w:rPr>
          <w:rFonts w:ascii="Times New Roman" w:hAnsi="Times New Roman" w:cs="Times New Roman"/>
          <w:color w:val="000000" w:themeColor="text1"/>
          <w:sz w:val="24"/>
          <w:szCs w:val="24"/>
        </w:rPr>
        <w:t xml:space="preserve"> </w:t>
      </w:r>
      <w:r w:rsidRPr="004B1079">
        <w:rPr>
          <w:rFonts w:ascii="Times New Roman" w:hAnsi="Times New Roman" w:cs="Times New Roman"/>
          <w:i/>
          <w:color w:val="000000" w:themeColor="text1"/>
          <w:sz w:val="24"/>
          <w:szCs w:val="24"/>
        </w:rPr>
        <w:t xml:space="preserve"> </w:t>
      </w:r>
    </w:p>
    <w:p w:rsidR="00AD28E1" w:rsidRPr="004B1079" w:rsidRDefault="00AD28E1" w:rsidP="00914913">
      <w:pPr>
        <w:spacing w:after="0" w:line="480" w:lineRule="auto"/>
        <w:ind w:left="720" w:hanging="720"/>
        <w:contextualSpacing/>
        <w:rPr>
          <w:rFonts w:ascii="Times New Roman" w:hAnsi="Times New Roman" w:cs="Times New Roman"/>
          <w:color w:val="000000" w:themeColor="text1"/>
          <w:sz w:val="24"/>
          <w:szCs w:val="24"/>
        </w:rPr>
      </w:pPr>
      <w:proofErr w:type="spellStart"/>
      <w:r w:rsidRPr="004B1079">
        <w:rPr>
          <w:rFonts w:ascii="Times New Roman" w:hAnsi="Times New Roman" w:cs="Times New Roman"/>
          <w:color w:val="000000" w:themeColor="text1"/>
          <w:sz w:val="24"/>
          <w:szCs w:val="24"/>
        </w:rPr>
        <w:t>Marquad</w:t>
      </w:r>
      <w:proofErr w:type="spellEnd"/>
      <w:r w:rsidRPr="004B1079">
        <w:rPr>
          <w:rFonts w:ascii="Times New Roman" w:hAnsi="Times New Roman" w:cs="Times New Roman"/>
          <w:color w:val="000000" w:themeColor="text1"/>
          <w:sz w:val="24"/>
          <w:szCs w:val="24"/>
        </w:rPr>
        <w:t xml:space="preserve"> E. (</w:t>
      </w:r>
      <w:proofErr w:type="spellStart"/>
      <w:r w:rsidRPr="004B1079">
        <w:rPr>
          <w:rFonts w:ascii="Times New Roman" w:hAnsi="Times New Roman" w:cs="Times New Roman"/>
          <w:color w:val="000000" w:themeColor="text1"/>
          <w:sz w:val="24"/>
          <w:szCs w:val="24"/>
        </w:rPr>
        <w:t>n.d.</w:t>
      </w:r>
      <w:proofErr w:type="spellEnd"/>
      <w:r w:rsidRPr="004B1079">
        <w:rPr>
          <w:rFonts w:ascii="Times New Roman" w:hAnsi="Times New Roman" w:cs="Times New Roman"/>
          <w:color w:val="000000" w:themeColor="text1"/>
          <w:sz w:val="24"/>
          <w:szCs w:val="24"/>
        </w:rPr>
        <w:t xml:space="preserve">). Social Insurance and Public Assistance Payments. </w:t>
      </w:r>
      <w:hyperlink r:id="rId10" w:history="1">
        <w:r w:rsidRPr="004B1079">
          <w:rPr>
            <w:rStyle w:val="Hyperlink"/>
            <w:rFonts w:ascii="Times New Roman" w:hAnsi="Times New Roman" w:cs="Times New Roman"/>
            <w:color w:val="000000" w:themeColor="text1"/>
            <w:sz w:val="24"/>
            <w:szCs w:val="24"/>
            <w:u w:val="none"/>
          </w:rPr>
          <w:t>https://www.ssa.gov/policy/docs/ssb/v6n12/v6n12p16.pdf</w:t>
        </w:r>
      </w:hyperlink>
      <w:r w:rsidRPr="004B1079">
        <w:rPr>
          <w:rFonts w:ascii="Times New Roman" w:hAnsi="Times New Roman" w:cs="Times New Roman"/>
          <w:color w:val="000000" w:themeColor="text1"/>
          <w:sz w:val="24"/>
          <w:szCs w:val="24"/>
        </w:rPr>
        <w:t xml:space="preserve"> </w:t>
      </w:r>
    </w:p>
    <w:p w:rsidR="00AD28E1" w:rsidRPr="004B1079" w:rsidRDefault="00AD28E1" w:rsidP="00914913">
      <w:pPr>
        <w:spacing w:after="0" w:line="480" w:lineRule="auto"/>
        <w:ind w:left="720" w:hanging="720"/>
        <w:contextualSpacing/>
        <w:rPr>
          <w:rFonts w:ascii="Times New Roman" w:hAnsi="Times New Roman" w:cs="Times New Roman"/>
          <w:color w:val="000000" w:themeColor="text1"/>
          <w:sz w:val="24"/>
          <w:szCs w:val="24"/>
        </w:rPr>
      </w:pPr>
      <w:proofErr w:type="spellStart"/>
      <w:r w:rsidRPr="004B1079">
        <w:rPr>
          <w:rFonts w:ascii="Times New Roman" w:hAnsi="Times New Roman" w:cs="Times New Roman"/>
          <w:color w:val="000000" w:themeColor="text1"/>
          <w:sz w:val="24"/>
          <w:szCs w:val="24"/>
        </w:rPr>
        <w:t>Naik</w:t>
      </w:r>
      <w:proofErr w:type="spellEnd"/>
      <w:r w:rsidRPr="004B1079">
        <w:rPr>
          <w:rFonts w:ascii="Times New Roman" w:hAnsi="Times New Roman" w:cs="Times New Roman"/>
          <w:color w:val="000000" w:themeColor="text1"/>
          <w:sz w:val="24"/>
          <w:szCs w:val="24"/>
        </w:rPr>
        <w:t xml:space="preserve"> D. (2016). Social Security and Social Insurance. </w:t>
      </w:r>
      <w:r w:rsidRPr="004B1079">
        <w:rPr>
          <w:rFonts w:ascii="Times New Roman" w:hAnsi="Times New Roman" w:cs="Times New Roman"/>
          <w:i/>
          <w:color w:val="000000" w:themeColor="text1"/>
          <w:sz w:val="24"/>
          <w:szCs w:val="24"/>
        </w:rPr>
        <w:t xml:space="preserve">Journal of Civil  &amp; Legal Sciences. </w:t>
      </w:r>
      <w:hyperlink r:id="rId11" w:history="1">
        <w:r w:rsidRPr="004B1079">
          <w:rPr>
            <w:rStyle w:val="Hyperlink"/>
            <w:rFonts w:ascii="Times New Roman" w:hAnsi="Times New Roman" w:cs="Times New Roman"/>
            <w:color w:val="000000" w:themeColor="text1"/>
            <w:sz w:val="24"/>
            <w:szCs w:val="24"/>
            <w:u w:val="none"/>
          </w:rPr>
          <w:t>https://www.omicsonline.org/open-access/social-security-and-social-insurance-2169-0170-1000206.php?aid=80572</w:t>
        </w:r>
      </w:hyperlink>
      <w:r w:rsidRPr="004B1079">
        <w:rPr>
          <w:rFonts w:ascii="Times New Roman" w:hAnsi="Times New Roman" w:cs="Times New Roman"/>
          <w:color w:val="000000" w:themeColor="text1"/>
          <w:sz w:val="24"/>
          <w:szCs w:val="24"/>
        </w:rPr>
        <w:t xml:space="preserve"> </w:t>
      </w:r>
    </w:p>
    <w:sectPr w:rsidR="00AD28E1" w:rsidRPr="004B1079" w:rsidSect="00503FC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F53" w:rsidRDefault="00DF6F53" w:rsidP="00503FCD">
      <w:pPr>
        <w:spacing w:after="0" w:line="240" w:lineRule="auto"/>
      </w:pPr>
      <w:r>
        <w:separator/>
      </w:r>
    </w:p>
  </w:endnote>
  <w:endnote w:type="continuationSeparator" w:id="0">
    <w:p w:rsidR="00DF6F53" w:rsidRDefault="00DF6F53" w:rsidP="00503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F53" w:rsidRDefault="00DF6F53" w:rsidP="00503FCD">
      <w:pPr>
        <w:spacing w:after="0" w:line="240" w:lineRule="auto"/>
      </w:pPr>
      <w:r>
        <w:separator/>
      </w:r>
    </w:p>
  </w:footnote>
  <w:footnote w:type="continuationSeparator" w:id="0">
    <w:p w:rsidR="00DF6F53" w:rsidRDefault="00DF6F53" w:rsidP="00503F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224560"/>
      <w:docPartObj>
        <w:docPartGallery w:val="Page Numbers (Top of Page)"/>
        <w:docPartUnique/>
      </w:docPartObj>
    </w:sdtPr>
    <w:sdtEndPr>
      <w:rPr>
        <w:noProof/>
      </w:rPr>
    </w:sdtEndPr>
    <w:sdtContent>
      <w:p w:rsidR="00503FCD" w:rsidRDefault="00503FCD">
        <w:pPr>
          <w:pStyle w:val="Header"/>
          <w:jc w:val="right"/>
        </w:pPr>
        <w:r w:rsidRPr="00503FCD">
          <w:rPr>
            <w:rFonts w:ascii="Times New Roman" w:hAnsi="Times New Roman" w:cs="Times New Roman"/>
            <w:szCs w:val="24"/>
          </w:rPr>
          <w:t xml:space="preserve">SOCIAL INSURANCE AND PUBLIC ASSISTANCE PROGRAMS </w:t>
        </w:r>
        <w:r>
          <w:rPr>
            <w:rFonts w:ascii="Times New Roman" w:hAnsi="Times New Roman" w:cs="Times New Roman"/>
            <w:szCs w:val="24"/>
          </w:rPr>
          <w:tab/>
        </w:r>
        <w:r>
          <w:fldChar w:fldCharType="begin"/>
        </w:r>
        <w:r>
          <w:instrText xml:space="preserve"> PAGE   \* MERGEFORMAT </w:instrText>
        </w:r>
        <w:r>
          <w:fldChar w:fldCharType="separate"/>
        </w:r>
        <w:r w:rsidR="00914913">
          <w:rPr>
            <w:noProof/>
          </w:rPr>
          <w:t>2</w:t>
        </w:r>
        <w:r>
          <w:rPr>
            <w:noProof/>
          </w:rPr>
          <w:fldChar w:fldCharType="end"/>
        </w:r>
      </w:p>
    </w:sdtContent>
  </w:sdt>
  <w:p w:rsidR="00503FCD" w:rsidRDefault="00503F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FCD" w:rsidRPr="00503FCD" w:rsidRDefault="00503FCD" w:rsidP="00503FCD">
    <w:pPr>
      <w:pStyle w:val="Header"/>
      <w:rPr>
        <w:rFonts w:ascii="Times New Roman" w:hAnsi="Times New Roman" w:cs="Times New Roman"/>
        <w:sz w:val="24"/>
        <w:szCs w:val="24"/>
      </w:rPr>
    </w:pPr>
    <w:r w:rsidRPr="00503FCD">
      <w:rPr>
        <w:rFonts w:ascii="Times New Roman" w:hAnsi="Times New Roman" w:cs="Times New Roman"/>
        <w:sz w:val="24"/>
        <w:szCs w:val="24"/>
      </w:rPr>
      <w:t xml:space="preserve">Running head: </w:t>
    </w:r>
    <w:r w:rsidRPr="00503FCD">
      <w:rPr>
        <w:rFonts w:ascii="Times New Roman" w:hAnsi="Times New Roman" w:cs="Times New Roman"/>
        <w:szCs w:val="24"/>
      </w:rPr>
      <w:t xml:space="preserve">SOCIAL INSURANCE AND PUBLIC ASSISTANCE PROGRAMS </w:t>
    </w:r>
    <w:sdt>
      <w:sdtPr>
        <w:rPr>
          <w:rFonts w:ascii="Times New Roman" w:hAnsi="Times New Roman" w:cs="Times New Roman"/>
          <w:sz w:val="24"/>
          <w:szCs w:val="24"/>
        </w:rPr>
        <w:id w:val="317155138"/>
        <w:docPartObj>
          <w:docPartGallery w:val="Page Numbers (Top of Page)"/>
          <w:docPartUnique/>
        </w:docPartObj>
      </w:sdtPr>
      <w:sdtEndPr>
        <w:rPr>
          <w:noProof/>
        </w:rPr>
      </w:sdtEndPr>
      <w:sdtContent>
        <w:r>
          <w:rPr>
            <w:rFonts w:ascii="Times New Roman" w:hAnsi="Times New Roman" w:cs="Times New Roman"/>
            <w:sz w:val="24"/>
            <w:szCs w:val="24"/>
          </w:rPr>
          <w:tab/>
        </w:r>
        <w:r w:rsidRPr="00503FCD">
          <w:rPr>
            <w:rFonts w:ascii="Times New Roman" w:hAnsi="Times New Roman" w:cs="Times New Roman"/>
            <w:sz w:val="24"/>
            <w:szCs w:val="24"/>
          </w:rPr>
          <w:fldChar w:fldCharType="begin"/>
        </w:r>
        <w:r w:rsidRPr="00503FCD">
          <w:rPr>
            <w:rFonts w:ascii="Times New Roman" w:hAnsi="Times New Roman" w:cs="Times New Roman"/>
            <w:sz w:val="24"/>
            <w:szCs w:val="24"/>
          </w:rPr>
          <w:instrText xml:space="preserve"> PAGE   \* MERGEFORMAT </w:instrText>
        </w:r>
        <w:r w:rsidRPr="00503FCD">
          <w:rPr>
            <w:rFonts w:ascii="Times New Roman" w:hAnsi="Times New Roman" w:cs="Times New Roman"/>
            <w:sz w:val="24"/>
            <w:szCs w:val="24"/>
          </w:rPr>
          <w:fldChar w:fldCharType="separate"/>
        </w:r>
        <w:r w:rsidR="00914913">
          <w:rPr>
            <w:rFonts w:ascii="Times New Roman" w:hAnsi="Times New Roman" w:cs="Times New Roman"/>
            <w:noProof/>
            <w:sz w:val="24"/>
            <w:szCs w:val="24"/>
          </w:rPr>
          <w:t>1</w:t>
        </w:r>
        <w:r w:rsidRPr="00503FCD">
          <w:rPr>
            <w:rFonts w:ascii="Times New Roman" w:hAnsi="Times New Roman" w:cs="Times New Roman"/>
            <w:noProof/>
            <w:sz w:val="24"/>
            <w:szCs w:val="24"/>
          </w:rPr>
          <w:fldChar w:fldCharType="end"/>
        </w:r>
      </w:sdtContent>
    </w:sdt>
  </w:p>
  <w:p w:rsidR="00503FCD" w:rsidRPr="00503FCD" w:rsidRDefault="00503FC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AE6"/>
    <w:rsid w:val="00077D2E"/>
    <w:rsid w:val="001C656E"/>
    <w:rsid w:val="00252CB5"/>
    <w:rsid w:val="003945F5"/>
    <w:rsid w:val="003F33C9"/>
    <w:rsid w:val="004B1079"/>
    <w:rsid w:val="00503FCD"/>
    <w:rsid w:val="00534684"/>
    <w:rsid w:val="00557AE6"/>
    <w:rsid w:val="005A3291"/>
    <w:rsid w:val="006934FD"/>
    <w:rsid w:val="00713A25"/>
    <w:rsid w:val="00761BC1"/>
    <w:rsid w:val="00770872"/>
    <w:rsid w:val="007C4636"/>
    <w:rsid w:val="007F5980"/>
    <w:rsid w:val="008412FB"/>
    <w:rsid w:val="008731B7"/>
    <w:rsid w:val="008C505A"/>
    <w:rsid w:val="008E24D8"/>
    <w:rsid w:val="00914913"/>
    <w:rsid w:val="009502A7"/>
    <w:rsid w:val="009A128C"/>
    <w:rsid w:val="009B3C5D"/>
    <w:rsid w:val="00AD28E1"/>
    <w:rsid w:val="00B00F36"/>
    <w:rsid w:val="00B12325"/>
    <w:rsid w:val="00C816F0"/>
    <w:rsid w:val="00D776DA"/>
    <w:rsid w:val="00D86C21"/>
    <w:rsid w:val="00DF6F53"/>
    <w:rsid w:val="00F04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56E"/>
    <w:rPr>
      <w:color w:val="0000FF"/>
      <w:u w:val="single"/>
    </w:rPr>
  </w:style>
  <w:style w:type="paragraph" w:styleId="Header">
    <w:name w:val="header"/>
    <w:basedOn w:val="Normal"/>
    <w:link w:val="HeaderChar"/>
    <w:uiPriority w:val="99"/>
    <w:unhideWhenUsed/>
    <w:rsid w:val="0050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FCD"/>
  </w:style>
  <w:style w:type="paragraph" w:styleId="Footer">
    <w:name w:val="footer"/>
    <w:basedOn w:val="Normal"/>
    <w:link w:val="FooterChar"/>
    <w:uiPriority w:val="99"/>
    <w:unhideWhenUsed/>
    <w:rsid w:val="0050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F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56E"/>
    <w:rPr>
      <w:color w:val="0000FF"/>
      <w:u w:val="single"/>
    </w:rPr>
  </w:style>
  <w:style w:type="paragraph" w:styleId="Header">
    <w:name w:val="header"/>
    <w:basedOn w:val="Normal"/>
    <w:link w:val="HeaderChar"/>
    <w:uiPriority w:val="99"/>
    <w:unhideWhenUsed/>
    <w:rsid w:val="0050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FCD"/>
  </w:style>
  <w:style w:type="paragraph" w:styleId="Footer">
    <w:name w:val="footer"/>
    <w:basedOn w:val="Normal"/>
    <w:link w:val="FooterChar"/>
    <w:uiPriority w:val="99"/>
    <w:unhideWhenUsed/>
    <w:rsid w:val="0050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welfare-programs-definition-and-list-3305759"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micsonline.org/open-access/social-security-and-social-insurance-2169-0170-1000206.php?aid=8057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sa.gov/policy/docs/ssb/v6n12/v6n12p16.pdf" TargetMode="External"/><Relationship Id="rId4" Type="http://schemas.openxmlformats.org/officeDocument/2006/relationships/settings" Target="settings.xml"/><Relationship Id="rId9" Type="http://schemas.openxmlformats.org/officeDocument/2006/relationships/hyperlink" Target="https://cpb-us-e1.wpmucdn.com/blogs.roosevelt.edu/dist/b/153/files/2013/01/Public-Assistance-Welfare-Reform-Colonial-Times-to-the-Present-Ziliak-Fishback-et-al.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7CAB7-25A0-4D6A-A6C4-F06FFBDD3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2019-11-16T19:16:00Z</dcterms:created>
  <dcterms:modified xsi:type="dcterms:W3CDTF">2019-11-16T19:16:00Z</dcterms:modified>
</cp:coreProperties>
</file>